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37" w:rsidRDefault="00EE1E37" w:rsidP="00F8496E">
      <w:r w:rsidRPr="00EE1E37">
        <w:t>EXM</w:t>
      </w:r>
      <w:r>
        <w:t>A</w:t>
      </w:r>
      <w:r w:rsidRPr="00EE1E37">
        <w:t>. SR</w:t>
      </w:r>
      <w:r>
        <w:t>A</w:t>
      </w:r>
      <w:r w:rsidRPr="00EE1E37">
        <w:t>. DR</w:t>
      </w:r>
      <w:r>
        <w:t>A</w:t>
      </w:r>
      <w:r w:rsidRPr="00EE1E37">
        <w:t>. DESEMBARGADOR</w:t>
      </w:r>
      <w:r>
        <w:t>A DO TRABLAHO</w:t>
      </w:r>
      <w:r w:rsidRPr="00EE1E37">
        <w:t xml:space="preserve"> PRESIDENTE DO</w:t>
      </w:r>
      <w:r>
        <w:t xml:space="preserve"> </w:t>
      </w:r>
      <w:r w:rsidRPr="00EE1E37">
        <w:t xml:space="preserve">TRT DA </w:t>
      </w:r>
      <w:r>
        <w:t xml:space="preserve">12ª </w:t>
      </w:r>
      <w:r w:rsidRPr="00EE1E37">
        <w:t>REGIÃO</w:t>
      </w:r>
    </w:p>
    <w:p w:rsidR="00EE1E37" w:rsidRDefault="00EE1E37" w:rsidP="00F8496E"/>
    <w:p w:rsidR="00EE1E37" w:rsidRDefault="00EE1E37" w:rsidP="00F8496E"/>
    <w:p w:rsidR="00EE1E37" w:rsidRDefault="00EE1E37" w:rsidP="00F8496E"/>
    <w:p w:rsidR="00EE1E37" w:rsidRDefault="00EE1E37" w:rsidP="00F8496E"/>
    <w:p w:rsidR="00EE1E37" w:rsidRDefault="00EE1E37" w:rsidP="00F8496E"/>
    <w:p w:rsidR="00EE1E37" w:rsidRDefault="00EE1E37" w:rsidP="00F8496E"/>
    <w:p w:rsidR="002F67F4" w:rsidRDefault="00EE1E37" w:rsidP="00EE1E37">
      <w:pPr>
        <w:jc w:val="both"/>
      </w:pPr>
      <w:r>
        <w:t xml:space="preserve">José dos </w:t>
      </w:r>
      <w:proofErr w:type="spellStart"/>
      <w:r>
        <w:t>Anzóios</w:t>
      </w:r>
      <w:proofErr w:type="spellEnd"/>
      <w:r>
        <w:t xml:space="preserve">, brasileiro, casado, advogado, inscrito na OAB/SC sob o nº </w:t>
      </w:r>
      <w:proofErr w:type="spellStart"/>
      <w:r>
        <w:t>xxxxxxx</w:t>
      </w:r>
      <w:proofErr w:type="spellEnd"/>
      <w:r>
        <w:t xml:space="preserve">, CPF </w:t>
      </w:r>
      <w:proofErr w:type="spellStart"/>
      <w:r>
        <w:t>xxxxxxxxxxx</w:t>
      </w:r>
      <w:proofErr w:type="spellEnd"/>
      <w:r>
        <w:t xml:space="preserve">, com endereço profissional na Rua </w:t>
      </w:r>
      <w:proofErr w:type="spellStart"/>
      <w:r>
        <w:t>xxxxxxxxxxx</w:t>
      </w:r>
      <w:proofErr w:type="spellEnd"/>
      <w:r>
        <w:t xml:space="preserve"> 1201/101, CEP 88010-030, Centro, Florianópolis-SC com endereço </w:t>
      </w:r>
      <w:proofErr w:type="gramStart"/>
      <w:r>
        <w:t>eletrônico ...</w:t>
      </w:r>
      <w:proofErr w:type="gramEnd"/>
      <w:r>
        <w:t xml:space="preserve">....... </w:t>
      </w:r>
      <w:proofErr w:type="gramStart"/>
      <w:r>
        <w:t>e</w:t>
      </w:r>
      <w:proofErr w:type="gramEnd"/>
      <w:r>
        <w:t xml:space="preserve">  Maria DAS TARRAFAS, brasileira, casada, advogada, inscrita na OAB/</w:t>
      </w:r>
      <w:r w:rsidRPr="00EE1E37">
        <w:t>SC</w:t>
      </w:r>
      <w:r>
        <w:t xml:space="preserve">  sob o nº ........,  CPF ...............................,  com endereço profissional na Rua </w:t>
      </w:r>
      <w:proofErr w:type="spellStart"/>
      <w:r>
        <w:t>xxxxxxxxxxx</w:t>
      </w:r>
      <w:proofErr w:type="spellEnd"/>
      <w:r>
        <w:t xml:space="preserve"> 1201/101, CEP 88010-030, Centro, Florianópolis-SC com endereço eletrônico .......... </w:t>
      </w:r>
      <w:proofErr w:type="gramStart"/>
      <w:r>
        <w:t>vem</w:t>
      </w:r>
      <w:proofErr w:type="gramEnd"/>
      <w:r>
        <w:t xml:space="preserve"> respeitosamente perante Vossa Excelência, em causa própria, impetrar</w:t>
      </w:r>
      <w:r w:rsidR="002F67F4">
        <w:t>, com fundamento no inciso LXIX, do art. 5º da CF/88,</w:t>
      </w:r>
      <w:r>
        <w:t xml:space="preserve"> </w:t>
      </w:r>
      <w:r>
        <w:rPr>
          <w:b/>
        </w:rPr>
        <w:t>MANDADO DE SEGURANÇA (COM PEDIDO LIMINAR)</w:t>
      </w:r>
      <w:r w:rsidR="002F67F4">
        <w:rPr>
          <w:b/>
        </w:rPr>
        <w:t xml:space="preserve">, </w:t>
      </w:r>
      <w:r w:rsidR="002F67F4">
        <w:t xml:space="preserve">por ato coator e ilegal do(a) Exmo(a) Juiz(a) do Trabalho </w:t>
      </w:r>
      <w:r w:rsidR="00100AFB">
        <w:t xml:space="preserve">da </w:t>
      </w:r>
      <w:r w:rsidR="002F67F4">
        <w:t xml:space="preserve">........,  lotado(a) na </w:t>
      </w:r>
      <w:proofErr w:type="spellStart"/>
      <w:r w:rsidR="002F67F4">
        <w:t>xxxxx</w:t>
      </w:r>
      <w:proofErr w:type="spellEnd"/>
      <w:r w:rsidR="002F67F4">
        <w:t xml:space="preserve"> Vara do Trabalho de ................, sito na ............., cometido em decisão irrecorrível proferida nos autos nº ............................................,   pelos seguintes fundamentos de fato e de direito:</w:t>
      </w:r>
    </w:p>
    <w:p w:rsidR="002F67F4" w:rsidRDefault="002F67F4" w:rsidP="00F8496E"/>
    <w:p w:rsidR="00F8496E" w:rsidRDefault="00F8496E" w:rsidP="00F8496E">
      <w:r>
        <w:t>I) DO ATO ATACADO:</w:t>
      </w:r>
    </w:p>
    <w:p w:rsidR="00F8496E" w:rsidRDefault="00EE1E37" w:rsidP="00F8496E">
      <w:pPr>
        <w:jc w:val="both"/>
      </w:pPr>
      <w:r>
        <w:t xml:space="preserve">Tem-se por ato arbitrário/ilegal </w:t>
      </w:r>
      <w:r w:rsidR="00F8496E">
        <w:t>o despacho proferido à</w:t>
      </w:r>
      <w:r>
        <w:t>s</w:t>
      </w:r>
      <w:r w:rsidR="00F8496E">
        <w:t xml:space="preserve"> fl</w:t>
      </w:r>
      <w:r>
        <w:t>s</w:t>
      </w:r>
      <w:r w:rsidR="00F8496E">
        <w:t xml:space="preserve">. </w:t>
      </w:r>
      <w:proofErr w:type="spellStart"/>
      <w:r>
        <w:t>xxxx</w:t>
      </w:r>
      <w:proofErr w:type="spellEnd"/>
      <w:r>
        <w:t xml:space="preserve"> da Ação Trabalhista</w:t>
      </w:r>
      <w:r w:rsidR="00F8496E">
        <w:t xml:space="preserve">, através do qual </w:t>
      </w:r>
      <w:proofErr w:type="gramStart"/>
      <w:r>
        <w:t>o</w:t>
      </w:r>
      <w:r w:rsidR="002F67F4">
        <w:t>(</w:t>
      </w:r>
      <w:proofErr w:type="gramEnd"/>
      <w:r w:rsidR="002F67F4">
        <w:t>a)</w:t>
      </w:r>
      <w:r>
        <w:t xml:space="preserve"> Exmo</w:t>
      </w:r>
      <w:r w:rsidR="002F67F4">
        <w:t>(a)</w:t>
      </w:r>
      <w:r>
        <w:t xml:space="preserve">. </w:t>
      </w:r>
      <w:proofErr w:type="gramStart"/>
      <w:r>
        <w:t>Juiz</w:t>
      </w:r>
      <w:r w:rsidR="002F67F4">
        <w:t>(</w:t>
      </w:r>
      <w:proofErr w:type="gramEnd"/>
      <w:r w:rsidR="002F67F4">
        <w:t>a)</w:t>
      </w:r>
      <w:r>
        <w:t xml:space="preserve"> </w:t>
      </w:r>
      <w:proofErr w:type="spellStart"/>
      <w:r>
        <w:t>Dr</w:t>
      </w:r>
      <w:proofErr w:type="spellEnd"/>
      <w:r w:rsidR="002F67F4">
        <w:t>(a)</w:t>
      </w:r>
      <w:r>
        <w:t xml:space="preserve">. </w:t>
      </w:r>
      <w:proofErr w:type="gramStart"/>
      <w:r w:rsidR="00100AFB">
        <w:t>Juiz(</w:t>
      </w:r>
      <w:proofErr w:type="gramEnd"/>
      <w:r w:rsidR="00100AFB">
        <w:t xml:space="preserve">a) do Trabalho da </w:t>
      </w:r>
      <w:r>
        <w:t xml:space="preserve">......................................., aqui autoridade impetrada, determinou que a </w:t>
      </w:r>
      <w:r w:rsidR="00F8496E">
        <w:t>expedição d</w:t>
      </w:r>
      <w:r w:rsidR="002F67F4">
        <w:t>os</w:t>
      </w:r>
      <w:r w:rsidR="00F8496E">
        <w:t xml:space="preserve"> alvarás relativos aos créditos </w:t>
      </w:r>
      <w:r w:rsidR="002F67F4">
        <w:t xml:space="preserve">da ação trabalhista nº................................, da xx Vara do Trabalho de </w:t>
      </w:r>
      <w:proofErr w:type="spellStart"/>
      <w:r w:rsidR="002F67F4">
        <w:t>xxxxxx</w:t>
      </w:r>
      <w:proofErr w:type="spellEnd"/>
      <w:r w:rsidR="002F67F4">
        <w:t xml:space="preserve">, sejam </w:t>
      </w:r>
      <w:r w:rsidR="00F8496E">
        <w:t xml:space="preserve">do reclamante, do advogado e do perito, </w:t>
      </w:r>
      <w:r w:rsidR="002F67F4">
        <w:t xml:space="preserve">fossem pagos </w:t>
      </w:r>
      <w:r w:rsidR="00F8496E">
        <w:t>em separado</w:t>
      </w:r>
      <w:r w:rsidR="002F67F4">
        <w:t xml:space="preserve">, </w:t>
      </w:r>
      <w:r w:rsidR="00F8496E">
        <w:t>exclusivamente em nome dos titulares do crédito</w:t>
      </w:r>
      <w:r w:rsidR="002F67F4">
        <w:t xml:space="preserve">. Determinou ainda </w:t>
      </w:r>
      <w:r w:rsidR="00F8496E">
        <w:t xml:space="preserve">a juntada aos autos do contrato de honorários firmado entre </w:t>
      </w:r>
      <w:r>
        <w:t>cliente e advogado para eventual reserva dos respectivos valores</w:t>
      </w:r>
      <w:r w:rsidR="00F8496E">
        <w:t>.</w:t>
      </w:r>
    </w:p>
    <w:p w:rsidR="004F5BBA" w:rsidRDefault="00F8496E" w:rsidP="00F8496E">
      <w:pPr>
        <w:jc w:val="both"/>
      </w:pPr>
      <w:r>
        <w:t>Ambas as medidas estão revestidas de ilegalidades e violam direito líquido e certo do impetrante.</w:t>
      </w:r>
    </w:p>
    <w:p w:rsidR="00F8496E" w:rsidRDefault="00F8496E" w:rsidP="00F8496E"/>
    <w:p w:rsidR="00F8496E" w:rsidRDefault="00F8496E" w:rsidP="00F8496E">
      <w:proofErr w:type="gramStart"/>
      <w:r>
        <w:t>II)</w:t>
      </w:r>
      <w:proofErr w:type="gramEnd"/>
      <w:r>
        <w:t xml:space="preserve"> DO CABIMENTO DO MANDADO DE SEGURANÇA</w:t>
      </w:r>
    </w:p>
    <w:p w:rsidR="002F67F4" w:rsidRDefault="002F67F4" w:rsidP="002F67F4">
      <w:pPr>
        <w:jc w:val="both"/>
      </w:pPr>
      <w:r>
        <w:t xml:space="preserve">Ante a ausência de recurso próprio para enfrentar a decisão, estando esta eivada de ilegalidade, presentes os </w:t>
      </w:r>
      <w:r w:rsidR="00F8496E">
        <w:t xml:space="preserve">elementos </w:t>
      </w:r>
      <w:r>
        <w:t xml:space="preserve">para que seja impetrado o </w:t>
      </w:r>
      <w:r w:rsidR="00F8496E">
        <w:t>mandado de segurança.</w:t>
      </w:r>
    </w:p>
    <w:p w:rsidR="00F8496E" w:rsidRDefault="00F8496E" w:rsidP="002F67F4">
      <w:r>
        <w:t xml:space="preserve"> De acordo com o art. 5o, inciso LXIX, da Constituição Federal: </w:t>
      </w:r>
    </w:p>
    <w:p w:rsidR="00F8496E" w:rsidRPr="002F67F4" w:rsidRDefault="00F8496E" w:rsidP="002F67F4">
      <w:pPr>
        <w:pStyle w:val="Jurisprudencial"/>
      </w:pPr>
      <w:r w:rsidRPr="002F67F4">
        <w:lastRenderedPageBreak/>
        <w:t>LXIX - conceder-se-á mandado de segurança para proteger direito líquido e certo, não amparado por habeas corpus ou habeas data, quando o responsável pela ilegalidade ou abuso de poder for autoridade pública ou agente de pessoa jurídica no exercício de atribuições do Poder Público.</w:t>
      </w:r>
    </w:p>
    <w:p w:rsidR="002F67F4" w:rsidRDefault="002F67F4" w:rsidP="00F8496E">
      <w:pPr>
        <w:jc w:val="both"/>
      </w:pPr>
    </w:p>
    <w:p w:rsidR="00F8496E" w:rsidRDefault="00F8496E" w:rsidP="00F8496E"/>
    <w:p w:rsidR="00F8496E" w:rsidRDefault="00F8496E" w:rsidP="00F8496E">
      <w:r>
        <w:t>III) DO DIREITO LÍQUIDO E CERTO:</w:t>
      </w:r>
    </w:p>
    <w:p w:rsidR="00F8496E" w:rsidRDefault="002F67F4" w:rsidP="00F8496E">
      <w:pPr>
        <w:jc w:val="both"/>
      </w:pPr>
      <w:r>
        <w:t>A decisão atacada (</w:t>
      </w:r>
      <w:r w:rsidR="00F8496E">
        <w:t>despacho proferido à</w:t>
      </w:r>
      <w:r>
        <w:t>s</w:t>
      </w:r>
      <w:r w:rsidR="00F8496E">
        <w:t xml:space="preserve"> fl</w:t>
      </w:r>
      <w:r>
        <w:t>s</w:t>
      </w:r>
      <w:r w:rsidR="00F8496E">
        <w:t xml:space="preserve">. </w:t>
      </w:r>
      <w:proofErr w:type="spellStart"/>
      <w:r>
        <w:t>xxxxxxx</w:t>
      </w:r>
      <w:proofErr w:type="spellEnd"/>
      <w:r w:rsidR="00F8496E">
        <w:t xml:space="preserve"> da reclamatória </w:t>
      </w:r>
      <w:proofErr w:type="spellStart"/>
      <w:r>
        <w:t>xxxxxx</w:t>
      </w:r>
      <w:proofErr w:type="spellEnd"/>
      <w:r>
        <w:t>)</w:t>
      </w:r>
      <w:proofErr w:type="gramStart"/>
      <w:r>
        <w:t>, impede</w:t>
      </w:r>
      <w:proofErr w:type="gramEnd"/>
      <w:r>
        <w:t xml:space="preserve"> que o advogado, dotado de express</w:t>
      </w:r>
      <w:r w:rsidR="00F8496E">
        <w:t>o</w:t>
      </w:r>
      <w:r>
        <w:t xml:space="preserve">s poderes para receber e dar quitação, exerçam plenamente o mandato. </w:t>
      </w:r>
      <w:r w:rsidR="00647B6F">
        <w:t xml:space="preserve">Ao determinar que a </w:t>
      </w:r>
      <w:r w:rsidR="00F8496E">
        <w:t xml:space="preserve">expedição de alvarás </w:t>
      </w:r>
      <w:r w:rsidR="00647B6F">
        <w:t xml:space="preserve">seja feita </w:t>
      </w:r>
      <w:r w:rsidR="00F8496E">
        <w:t>em nome do reclamante</w:t>
      </w:r>
      <w:r w:rsidR="00647B6F">
        <w:t>, sem constar a possibilidade dos valores serem sacados também pelo procurador com expressos poderes</w:t>
      </w:r>
      <w:r w:rsidR="00F8496E">
        <w:t xml:space="preserve">, acaba por violar direito líquido e certo, o que justifica a concessão do presente </w:t>
      </w:r>
      <w:proofErr w:type="spellStart"/>
      <w:r w:rsidR="00F8496E" w:rsidRPr="00F8496E">
        <w:rPr>
          <w:i/>
        </w:rPr>
        <w:t>mandamus</w:t>
      </w:r>
      <w:proofErr w:type="spellEnd"/>
      <w:r w:rsidR="00F8496E">
        <w:t>.</w:t>
      </w:r>
    </w:p>
    <w:p w:rsidR="00F8496E" w:rsidRDefault="00647B6F" w:rsidP="00F8496E">
      <w:pPr>
        <w:jc w:val="both"/>
      </w:pPr>
      <w:r>
        <w:t xml:space="preserve">Isso ocorre porque ainda que o reclamante seja o beneficiário dos créditos, o advogado, como seu procurador, detém poderes para levantar os valores, no que legitima plenamente que </w:t>
      </w:r>
      <w:r w:rsidR="00F8496E">
        <w:t xml:space="preserve">o alvará judicial seja expedido </w:t>
      </w:r>
      <w:r>
        <w:t xml:space="preserve">em nome do advogado </w:t>
      </w:r>
      <w:r w:rsidR="00F8496E">
        <w:t>para o levantamento d</w:t>
      </w:r>
      <w:r>
        <w:t>os créditos de seu constituinte. Impor de forma diversa</w:t>
      </w:r>
      <w:proofErr w:type="gramStart"/>
      <w:r>
        <w:t xml:space="preserve">  </w:t>
      </w:r>
      <w:proofErr w:type="gramEnd"/>
      <w:r w:rsidR="00F8496E">
        <w:t xml:space="preserve">viola o direito </w:t>
      </w:r>
      <w:r>
        <w:t xml:space="preserve">do mandante e do mandatário, e no caso dos advogados, obstaculiza  </w:t>
      </w:r>
      <w:r w:rsidR="00F8496E">
        <w:t xml:space="preserve">o livre exercício da profissão, insculpido no art. 5o, XXII, da CF, e no art. 7o da Lei 8.906/94, sobretudo quando, como no caso em tela, os procuradores nomeados para atuar na defesa </w:t>
      </w:r>
      <w:r>
        <w:t xml:space="preserve">dos </w:t>
      </w:r>
      <w:r w:rsidR="00F8496E">
        <w:t>direitos</w:t>
      </w:r>
      <w:r>
        <w:t xml:space="preserve"> do reclamante</w:t>
      </w:r>
      <w:r w:rsidR="00F8496E">
        <w:t xml:space="preserve">, tem poderes </w:t>
      </w:r>
      <w:r>
        <w:t xml:space="preserve">expressos </w:t>
      </w:r>
      <w:r w:rsidR="00F8496E">
        <w:t>para “receber importâncias e dar quitação”</w:t>
      </w:r>
      <w:r>
        <w:t>, consoante consta no instrumento de mandato juntado em anexo e ora em destaque replicado: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D425CF" w:rsidRPr="00D425CF" w:rsidTr="00D425CF">
        <w:tc>
          <w:tcPr>
            <w:tcW w:w="8644" w:type="dxa"/>
          </w:tcPr>
          <w:p w:rsidR="00D425CF" w:rsidRPr="00D425CF" w:rsidRDefault="00D425CF" w:rsidP="00D425CF">
            <w:pPr>
              <w:jc w:val="both"/>
            </w:pPr>
          </w:p>
        </w:tc>
      </w:tr>
      <w:tr w:rsidR="00D425CF" w:rsidRPr="00D425CF" w:rsidTr="00D425CF">
        <w:tc>
          <w:tcPr>
            <w:tcW w:w="8644" w:type="dxa"/>
          </w:tcPr>
          <w:p w:rsidR="00D425CF" w:rsidRPr="00D425CF" w:rsidRDefault="00D425CF" w:rsidP="00D425CF">
            <w:pPr>
              <w:jc w:val="both"/>
            </w:pPr>
          </w:p>
        </w:tc>
      </w:tr>
    </w:tbl>
    <w:p w:rsidR="00647B6F" w:rsidRDefault="00647B6F" w:rsidP="00F8496E">
      <w:pPr>
        <w:jc w:val="both"/>
      </w:pPr>
    </w:p>
    <w:p w:rsidR="00647B6F" w:rsidRDefault="00647B6F" w:rsidP="00F8496E">
      <w:pPr>
        <w:jc w:val="both"/>
      </w:pPr>
    </w:p>
    <w:p w:rsidR="000F1942" w:rsidRDefault="00647B6F" w:rsidP="00F8496E">
      <w:pPr>
        <w:jc w:val="both"/>
      </w:pPr>
      <w:r>
        <w:t xml:space="preserve">A autoridade coatora despreza e renega </w:t>
      </w:r>
      <w:r w:rsidR="00F8496E">
        <w:t>os poderes</w:t>
      </w:r>
      <w:proofErr w:type="gramStart"/>
      <w:r w:rsidR="00F8496E">
        <w:t xml:space="preserve"> </w:t>
      </w:r>
      <w:r>
        <w:t xml:space="preserve"> </w:t>
      </w:r>
      <w:proofErr w:type="gramEnd"/>
      <w:r>
        <w:t>que estão expressamente contidos no instrumento de mandato</w:t>
      </w:r>
      <w:r w:rsidR="000F1942">
        <w:t xml:space="preserve">, especificamente o de receber e dar quitação. </w:t>
      </w:r>
    </w:p>
    <w:p w:rsidR="00647B6F" w:rsidRDefault="000F1942" w:rsidP="00F8496E">
      <w:pPr>
        <w:jc w:val="both"/>
      </w:pPr>
      <w:r>
        <w:t>O mandato é da essência d</w:t>
      </w:r>
      <w:r w:rsidR="00647B6F">
        <w:t xml:space="preserve">o exercício da advocacia, consoante exige a </w:t>
      </w:r>
      <w:r w:rsidR="00F8496E">
        <w:t>Lei 8.906/94 – Estatuto da Advocacia</w:t>
      </w:r>
      <w:r w:rsidR="00647B6F">
        <w:t xml:space="preserve"> – em seu art. 5º</w:t>
      </w:r>
      <w:r w:rsidR="00F8496E">
        <w:t xml:space="preserve">: </w:t>
      </w:r>
      <w:r w:rsidR="00647B6F">
        <w:t>“</w:t>
      </w:r>
      <w:r w:rsidR="00F8496E">
        <w:t>O advogado postula, em juízo ou fora dele, fazendo prova do mandato.</w:t>
      </w:r>
      <w:r w:rsidR="00647B6F">
        <w:t>”</w:t>
      </w:r>
      <w:r>
        <w:t xml:space="preserve"> Receber valores está dentre as tarefas contratadas pelo cliente a seu advogado.</w:t>
      </w:r>
    </w:p>
    <w:p w:rsidR="00F8496E" w:rsidRDefault="00647B6F" w:rsidP="000F1942">
      <w:pPr>
        <w:jc w:val="both"/>
      </w:pPr>
      <w:r>
        <w:t>Comprovada a existência do mandato, onde</w:t>
      </w:r>
      <w:r w:rsidR="000F1942">
        <w:t xml:space="preserve"> estão </w:t>
      </w:r>
      <w:r>
        <w:t xml:space="preserve">conferidos pelo </w:t>
      </w:r>
      <w:proofErr w:type="gramStart"/>
      <w:r>
        <w:t>mandante poderes</w:t>
      </w:r>
      <w:proofErr w:type="gramEnd"/>
      <w:r>
        <w:t xml:space="preserve"> específicos </w:t>
      </w:r>
      <w:r w:rsidR="000F1942">
        <w:t>e expressos de</w:t>
      </w:r>
      <w:r w:rsidR="00F8496E">
        <w:t xml:space="preserve"> </w:t>
      </w:r>
      <w:r>
        <w:t>receber e dar quitação</w:t>
      </w:r>
      <w:r w:rsidR="000F1942">
        <w:t xml:space="preserve">, resta assegurado </w:t>
      </w:r>
      <w:r w:rsidR="00F8496E">
        <w:t>aos procuradores da</w:t>
      </w:r>
      <w:r w:rsidR="000F1942">
        <w:t xml:space="preserve"> parte </w:t>
      </w:r>
      <w:r w:rsidR="00F8496E">
        <w:t xml:space="preserve">que </w:t>
      </w:r>
      <w:r w:rsidR="000F1942">
        <w:t xml:space="preserve">os advogados </w:t>
      </w:r>
      <w:r w:rsidR="00F8496E">
        <w:t xml:space="preserve">postulem </w:t>
      </w:r>
      <w:r w:rsidR="000F1942">
        <w:t xml:space="preserve">os direitos nos limites </w:t>
      </w:r>
      <w:r w:rsidR="00F8496E">
        <w:t>outorgados</w:t>
      </w:r>
      <w:r w:rsidR="000F1942">
        <w:t>, nem mais, nem menos</w:t>
      </w:r>
      <w:r w:rsidR="00F8496E">
        <w:t>.</w:t>
      </w:r>
    </w:p>
    <w:p w:rsidR="000F1942" w:rsidRDefault="000F1942" w:rsidP="000F1942">
      <w:pPr>
        <w:jc w:val="both"/>
      </w:pPr>
      <w:r>
        <w:t xml:space="preserve">Restringir os poderes do mandato é interferir no </w:t>
      </w:r>
      <w:proofErr w:type="gramStart"/>
      <w:r>
        <w:t>mister</w:t>
      </w:r>
      <w:proofErr w:type="gramEnd"/>
      <w:r>
        <w:t xml:space="preserve"> do advogado, interferência esta, diga-se, sem qualquer respaldo legal. </w:t>
      </w:r>
    </w:p>
    <w:p w:rsidR="000F1942" w:rsidRDefault="000F1942" w:rsidP="000F1942">
      <w:pPr>
        <w:jc w:val="both"/>
      </w:pPr>
    </w:p>
    <w:p w:rsidR="00F8496E" w:rsidRDefault="00F8496E" w:rsidP="00F8496E">
      <w:pPr>
        <w:jc w:val="both"/>
      </w:pPr>
      <w:r>
        <w:lastRenderedPageBreak/>
        <w:t xml:space="preserve">A decisão fere </w:t>
      </w:r>
      <w:r w:rsidR="000F1942">
        <w:t xml:space="preserve">assim, também </w:t>
      </w:r>
      <w:r>
        <w:t>o art. 2o e os seus §§ 2o e 3o da Lei 8.906/94:</w:t>
      </w:r>
    </w:p>
    <w:p w:rsidR="00F8496E" w:rsidRDefault="00F8496E" w:rsidP="000F1942">
      <w:pPr>
        <w:pStyle w:val="Jurisprudencial"/>
      </w:pPr>
      <w:r>
        <w:t>Art. 2o O advogado é indispensável à administração da justiça.</w:t>
      </w:r>
    </w:p>
    <w:p w:rsidR="00F8496E" w:rsidRDefault="00F8496E" w:rsidP="000F1942">
      <w:pPr>
        <w:pStyle w:val="Jurisprudencial"/>
      </w:pPr>
      <w:r>
        <w:t>§ 1o No seu ministério privado, o advogado presta serviço público e exerce função social.</w:t>
      </w:r>
    </w:p>
    <w:p w:rsidR="00F8496E" w:rsidRDefault="00F8496E" w:rsidP="000F1942">
      <w:pPr>
        <w:pStyle w:val="Jurisprudencial"/>
      </w:pPr>
      <w:r>
        <w:t>§ 2o No processo judicial, o advogado contribui, na postulação de decisão favorável ao seu constituinte, ao convencimento do julgador, e seus atos constituem múnus público.</w:t>
      </w:r>
    </w:p>
    <w:p w:rsidR="00F8496E" w:rsidRDefault="00F8496E" w:rsidP="000F1942">
      <w:pPr>
        <w:pStyle w:val="Jurisprudencial"/>
      </w:pPr>
      <w:r>
        <w:t>§ 3o No exercício da profissão, o advogado é inviolável por seus atos e manifestações, nos limites desta lei.</w:t>
      </w:r>
    </w:p>
    <w:p w:rsidR="00926D0C" w:rsidRDefault="000F1942" w:rsidP="00F8496E">
      <w:pPr>
        <w:jc w:val="both"/>
      </w:pPr>
      <w:r>
        <w:t xml:space="preserve">Assim o </w:t>
      </w:r>
      <w:r w:rsidR="00F8496E">
        <w:t xml:space="preserve">impetrante, como advogado constituído pelo autor da ação principal, </w:t>
      </w:r>
      <w:r>
        <w:t xml:space="preserve">dotado de expressos poderes para receber e dar quitação, que lhe foram conferidos sem vício algum, e na forma da lei não pode ter violado o </w:t>
      </w:r>
      <w:r w:rsidR="00F8496E">
        <w:t xml:space="preserve">direito </w:t>
      </w:r>
      <w:r>
        <w:t xml:space="preserve">de em nome </w:t>
      </w:r>
      <w:proofErr w:type="gramStart"/>
      <w:r>
        <w:t>do mandante requisitar</w:t>
      </w:r>
      <w:proofErr w:type="gramEnd"/>
      <w:r>
        <w:t xml:space="preserve"> o pagamento dos valores e ter seu nome </w:t>
      </w:r>
      <w:r w:rsidR="00926D0C">
        <w:t xml:space="preserve">vinculado ao </w:t>
      </w:r>
      <w:r w:rsidR="00F8496E">
        <w:t xml:space="preserve">alvará </w:t>
      </w:r>
      <w:r w:rsidR="00926D0C">
        <w:t>expedido, ou ainda, que os valores sejam transferidos a sua conta, na condição de autorizado por expresso.</w:t>
      </w:r>
    </w:p>
    <w:p w:rsidR="00F8496E" w:rsidRDefault="00926D0C" w:rsidP="00F8496E">
      <w:pPr>
        <w:jc w:val="both"/>
      </w:pPr>
      <w:proofErr w:type="gramStart"/>
      <w:r>
        <w:t xml:space="preserve">A </w:t>
      </w:r>
      <w:r w:rsidR="00F8496E">
        <w:t>normas</w:t>
      </w:r>
      <w:proofErr w:type="gramEnd"/>
      <w:r w:rsidR="00F8496E">
        <w:t xml:space="preserve"> </w:t>
      </w:r>
      <w:r>
        <w:t xml:space="preserve">vigentes não deixam dúvidas quanto ao fato de estar o advogado agindo em nome do credor quando recebe valores. Ao recebê-los em nome do seu constituinte tem-se por quitada a obrigação do devedor diante das normas </w:t>
      </w:r>
      <w:r w:rsidR="00F8496E">
        <w:t xml:space="preserve">contidas no art. 308 (O pagamento deve ser feito ao credor ou a quem de direito o represente [...]), art. 653 (Opera-se o mandato quando alguém recebe de outrem poderes para, em seu nome, praticar atos ou administrar interesses. A procuração é o instrumento do mandato) e art. 661, § 1o (Para [...] praticar outros quaisquer atos que exorbitem da administração ordinária, depende a procuração de poderes especiais e expressos), todos </w:t>
      </w:r>
      <w:r>
        <w:t>dispositivos contidos e vigentes n</w:t>
      </w:r>
      <w:r w:rsidR="00F8496E">
        <w:t>o Código Civil Brasileiro.</w:t>
      </w:r>
    </w:p>
    <w:p w:rsidR="00F8496E" w:rsidRDefault="00F8496E" w:rsidP="00F8496E">
      <w:pPr>
        <w:jc w:val="both"/>
      </w:pPr>
    </w:p>
    <w:p w:rsidR="00F8496E" w:rsidRDefault="00F8496E" w:rsidP="00F8496E">
      <w:pPr>
        <w:jc w:val="both"/>
      </w:pPr>
      <w:proofErr w:type="gramStart"/>
      <w:r>
        <w:t>Acrescentem-se</w:t>
      </w:r>
      <w:proofErr w:type="gramEnd"/>
      <w:r>
        <w:t xml:space="preserve"> a eles os art. 103 (A parte será representada em juízo por advogado [...]) e art. 105 (A procuração geral para o foro, conferida por instrumento público, ou particular assinado pela parte, habilita o advogado a praticar todos os atos do processo, salvo para receber citação inicial, confessar, reconhecer a procedência do pedido, transigir, desistir, renunciar ao direito sobre o que se funda a ação, receber, dar quitação e firmar compromisso), do Novo Código de Processo Civil.</w:t>
      </w:r>
    </w:p>
    <w:p w:rsidR="00F8496E" w:rsidRDefault="00F8496E" w:rsidP="00F8496E">
      <w:pPr>
        <w:jc w:val="both"/>
      </w:pPr>
      <w:r>
        <w:t xml:space="preserve">Como se observa, os advogados, diante dos poderes a eles expressamente outorgados na procuração, têm o direito inviolável </w:t>
      </w:r>
      <w:r w:rsidR="00926D0C">
        <w:t>de prestar o serviço de receber em nome do cliente/mandante, no que não se poderá negar a</w:t>
      </w:r>
      <w:r>
        <w:t xml:space="preserve"> expedição de alvará </w:t>
      </w:r>
      <w:r w:rsidR="00926D0C">
        <w:t xml:space="preserve">ou o pagamento </w:t>
      </w:r>
      <w:r>
        <w:t>em seu nome.</w:t>
      </w:r>
    </w:p>
    <w:p w:rsidR="00F8496E" w:rsidRDefault="00926D0C" w:rsidP="00F8496E">
      <w:pPr>
        <w:jc w:val="both"/>
      </w:pPr>
      <w:r>
        <w:t>C</w:t>
      </w:r>
      <w:r w:rsidR="00F8496E">
        <w:t>umpre transcrever decisões oriundas do Tribunal Regional do Trabalho da 4ª Região:</w:t>
      </w:r>
    </w:p>
    <w:p w:rsidR="00F8496E" w:rsidRDefault="00F8496E" w:rsidP="00F8496E">
      <w:pPr>
        <w:jc w:val="both"/>
      </w:pPr>
    </w:p>
    <w:p w:rsidR="00F8496E" w:rsidRDefault="00F8496E" w:rsidP="00D425CF">
      <w:pPr>
        <w:pStyle w:val="Jurisprudencial"/>
      </w:pPr>
      <w:r w:rsidRPr="00D425CF">
        <w:t xml:space="preserve">AGRAVO DE PETIÇÃO DO PROCURADOR DO EXEQUENTE. INCLUSÃO DE SEU NOME NO ALVARÁ. </w:t>
      </w:r>
      <w:r w:rsidRPr="00D425CF">
        <w:lastRenderedPageBreak/>
        <w:t>Demonstrado que o agravante foi constituído procurador do autor da ação, com os mais amplos poderes de representação, inclusive os de dar e receber quitação, não subsiste</w:t>
      </w:r>
      <w:r w:rsidR="00D425CF" w:rsidRPr="00D425CF">
        <w:t xml:space="preserve"> </w:t>
      </w:r>
      <w:r w:rsidRPr="00D425CF">
        <w:t xml:space="preserve">razão jurídica para que seu nome não seja incluído no alvará a ser expedido ao exequente. (TRT da 04ª Região, </w:t>
      </w:r>
      <w:proofErr w:type="spellStart"/>
      <w:r w:rsidRPr="00D425CF">
        <w:t>Secao</w:t>
      </w:r>
      <w:proofErr w:type="spellEnd"/>
      <w:r w:rsidRPr="00D425CF">
        <w:t xml:space="preserve"> Especializada Em </w:t>
      </w:r>
      <w:proofErr w:type="spellStart"/>
      <w:r w:rsidRPr="00D425CF">
        <w:t>Execucao</w:t>
      </w:r>
      <w:proofErr w:type="spellEnd"/>
      <w:r w:rsidRPr="00D425CF">
        <w:t xml:space="preserve">, 0109200-59.1994.5.04.0019 AP, em 03/12/2013, Desembargador João </w:t>
      </w:r>
      <w:proofErr w:type="spellStart"/>
      <w:r w:rsidRPr="00D425CF">
        <w:t>Ghisleni</w:t>
      </w:r>
      <w:proofErr w:type="spellEnd"/>
      <w:r w:rsidRPr="00D425CF">
        <w:t xml:space="preserve"> Filho - Relator. Participaram do julgamento: Desembargador João Alfredo Borges Antunes de Miranda, Desembargador Luiz Alberto de Vargas, Desembargadora Beatriz </w:t>
      </w:r>
      <w:proofErr w:type="spellStart"/>
      <w:r w:rsidRPr="00D425CF">
        <w:t>Renck</w:t>
      </w:r>
      <w:proofErr w:type="spellEnd"/>
      <w:r w:rsidRPr="00D425CF">
        <w:t xml:space="preserve">, Desembargadora Maria da Graça Ribeiro </w:t>
      </w:r>
      <w:proofErr w:type="spellStart"/>
      <w:r w:rsidRPr="00D425CF">
        <w:t>Centeno</w:t>
      </w:r>
      <w:proofErr w:type="spellEnd"/>
      <w:r w:rsidRPr="00D425CF">
        <w:t xml:space="preserve">, Desembargador Wilson Carvalho Dias, Desembargadora Lucia </w:t>
      </w:r>
      <w:proofErr w:type="spellStart"/>
      <w:r w:rsidRPr="00D425CF">
        <w:t>Ehrenbrink</w:t>
      </w:r>
      <w:proofErr w:type="spellEnd"/>
      <w:r w:rsidRPr="00D425CF">
        <w:t xml:space="preserve">, Desembargador George </w:t>
      </w:r>
      <w:proofErr w:type="spellStart"/>
      <w:r w:rsidRPr="00D425CF">
        <w:t>Achutti</w:t>
      </w:r>
      <w:proofErr w:type="spellEnd"/>
      <w:r w:rsidRPr="00D425CF">
        <w:t xml:space="preserve">, Desembargador Marcelo José </w:t>
      </w:r>
      <w:proofErr w:type="spellStart"/>
      <w:r w:rsidRPr="00D425CF">
        <w:t>Ferlin</w:t>
      </w:r>
      <w:proofErr w:type="spellEnd"/>
      <w:r w:rsidRPr="00D425CF">
        <w:t xml:space="preserve"> D </w:t>
      </w:r>
      <w:proofErr w:type="spellStart"/>
      <w:r w:rsidRPr="00D425CF">
        <w:t>Ambroso</w:t>
      </w:r>
      <w:proofErr w:type="spellEnd"/>
      <w:proofErr w:type="gramStart"/>
      <w:r w:rsidRPr="00D425CF">
        <w:t>)</w:t>
      </w:r>
      <w:proofErr w:type="gramEnd"/>
    </w:p>
    <w:p w:rsidR="00D425CF" w:rsidRPr="00D425CF" w:rsidRDefault="00D425CF" w:rsidP="00D425CF">
      <w:pPr>
        <w:rPr>
          <w:lang w:eastAsia="pt-BR"/>
        </w:rPr>
      </w:pPr>
    </w:p>
    <w:p w:rsidR="00F8496E" w:rsidRDefault="00F8496E" w:rsidP="00D425CF">
      <w:pPr>
        <w:pStyle w:val="Jurisprudencial"/>
      </w:pPr>
      <w:r w:rsidRPr="00D425CF">
        <w:t xml:space="preserve">MANDADO DE SEGURANÇA. EXPEDIÇÃO DE ALVARÁS JUDICIAIS EM NOME DOS PROCURADORES CONSTITUÍDOS. É ilegal o ato que determina a expedição de alvarás exclusivamente em nome dos substituídos, havendo, nas procurações por estes firmadas, outorga, além dos amplos poderes para a prática de atos do processo, também daqueles </w:t>
      </w:r>
      <w:r>
        <w:t xml:space="preserve">especiais, dentre os quais, o de "receber" e de "dar quitação", em conformidade com o disposto no artigo 38 do CPC. (TRT da 4a Região, 1a Seção de Dissídios Individuais, 0020940-28.2015.5.04.0000 MS, em 17/03/2016, Desembargadora Maria Cristina </w:t>
      </w:r>
      <w:proofErr w:type="spellStart"/>
      <w:r>
        <w:t>Schaan</w:t>
      </w:r>
      <w:proofErr w:type="spellEnd"/>
      <w:r>
        <w:t xml:space="preserve"> Ferreira).</w:t>
      </w:r>
    </w:p>
    <w:p w:rsidR="00F8496E" w:rsidRDefault="00F8496E" w:rsidP="00F8496E">
      <w:pPr>
        <w:jc w:val="both"/>
      </w:pPr>
    </w:p>
    <w:p w:rsidR="00D425CF" w:rsidRDefault="00D425CF" w:rsidP="00D425CF">
      <w:pPr>
        <w:shd w:val="clear" w:color="auto" w:fill="FFFFFF"/>
        <w:spacing w:line="360" w:lineRule="auto"/>
        <w:ind w:firstLine="1701"/>
        <w:jc w:val="both"/>
      </w:pPr>
      <w:r>
        <w:t>Por conta disso,</w:t>
      </w:r>
      <w:r w:rsidR="00926D0C">
        <w:t xml:space="preserve"> </w:t>
      </w:r>
      <w:r>
        <w:t xml:space="preserve">manifestamente ilegal </w:t>
      </w:r>
      <w:r w:rsidR="00926D0C">
        <w:t xml:space="preserve">e arbitrário </w:t>
      </w:r>
      <w:r>
        <w:t>o ato</w:t>
      </w:r>
      <w:r w:rsidR="00926D0C">
        <w:t xml:space="preserve"> coator</w:t>
      </w:r>
      <w:r>
        <w:t xml:space="preserve">, </w:t>
      </w:r>
      <w:r w:rsidR="00926D0C">
        <w:t xml:space="preserve">e a justificativa de estar </w:t>
      </w:r>
      <w:r>
        <w:t xml:space="preserve">agindo de acordo com </w:t>
      </w:r>
      <w:r w:rsidRPr="00D425CF">
        <w:t xml:space="preserve">o Provimento CR Nº 04/2018, exarado pelo Exmo. </w:t>
      </w:r>
      <w:proofErr w:type="gramStart"/>
      <w:r w:rsidRPr="00D425CF">
        <w:t>Sr.</w:t>
      </w:r>
      <w:proofErr w:type="gramEnd"/>
      <w:r w:rsidRPr="00D425CF">
        <w:t xml:space="preserve"> Desembargador do Trabalho-Corregedor</w:t>
      </w:r>
      <w:r w:rsidR="00926D0C">
        <w:t>, não o reveste de legalidade, pelo contrário, denota a existência de dois atos viciados e ilegais</w:t>
      </w:r>
      <w:r>
        <w:t>. É que da mesma foram que o ato coator</w:t>
      </w:r>
      <w:r w:rsidR="00926D0C">
        <w:t xml:space="preserve"> padece de equívoco</w:t>
      </w:r>
      <w:r>
        <w:t xml:space="preserve">, </w:t>
      </w:r>
      <w:r w:rsidR="00926D0C">
        <w:t xml:space="preserve">o referido </w:t>
      </w:r>
      <w:r>
        <w:t>Provimento</w:t>
      </w:r>
      <w:proofErr w:type="gramStart"/>
      <w:r>
        <w:t xml:space="preserve"> </w:t>
      </w:r>
      <w:r w:rsidR="00926D0C">
        <w:t xml:space="preserve"> </w:t>
      </w:r>
      <w:proofErr w:type="gramEnd"/>
      <w:r w:rsidR="00926D0C">
        <w:t xml:space="preserve">contém </w:t>
      </w:r>
      <w:r>
        <w:t>vício de nulidade</w:t>
      </w:r>
      <w:r w:rsidR="00926D0C">
        <w:t xml:space="preserve"> em sua essência</w:t>
      </w:r>
      <w:r>
        <w:t>, pois contraria frontalmente direito líqui</w:t>
      </w:r>
      <w:r w:rsidR="00926D0C">
        <w:t>do</w:t>
      </w:r>
      <w:r>
        <w:t xml:space="preserve"> e certo do(s) advogado(s) impetrante (s), previstos nos já referidos </w:t>
      </w:r>
      <w:r w:rsidRPr="00D425CF">
        <w:t xml:space="preserve">art. 7º, I, da Lei nº 8.906/94, bem como ao seu art. 5º, §2º c/c art. 105 CPC, </w:t>
      </w:r>
      <w:r>
        <w:t xml:space="preserve">pois cerceiam </w:t>
      </w:r>
      <w:r w:rsidRPr="00D425CF">
        <w:t xml:space="preserve">a liberdade profissional e </w:t>
      </w:r>
      <w:r>
        <w:t xml:space="preserve">renegam a legítima </w:t>
      </w:r>
      <w:r w:rsidRPr="00D425CF">
        <w:t>habilitação do advogado para praticar todos os atos judiciais, mediante outorga de procuração</w:t>
      </w:r>
      <w:r>
        <w:t>.</w:t>
      </w:r>
    </w:p>
    <w:p w:rsidR="00F8496E" w:rsidRDefault="00D425CF" w:rsidP="00D425CF">
      <w:pPr>
        <w:jc w:val="both"/>
      </w:pPr>
      <w:r>
        <w:t xml:space="preserve">Nesse exato mesmo sentido foi o entendimento do </w:t>
      </w:r>
      <w:r w:rsidR="00F8496E">
        <w:t>Conselho Nacional de Justiça, como se verifica no julgado de Procedimento de Controle Administrativo colacionado abaixo:</w:t>
      </w:r>
    </w:p>
    <w:p w:rsidR="00F8496E" w:rsidRDefault="00F8496E" w:rsidP="00F8496E">
      <w:pPr>
        <w:jc w:val="both"/>
      </w:pPr>
    </w:p>
    <w:p w:rsidR="00F8496E" w:rsidRPr="00D425CF" w:rsidRDefault="00F8496E" w:rsidP="00D425CF">
      <w:pPr>
        <w:pStyle w:val="Jurisprudencial"/>
      </w:pPr>
      <w:r w:rsidRPr="00D425CF">
        <w:t xml:space="preserve">PROCEDIMENTO DE CONTROLE ADMINISTRATIVO. TRIBUNAL DE JUSTIÇA DE SANTA CATARINA. OFÍCIO CIRCULAR 53/2008/CGJ/TJ-SC. EXPEDIÇÃO DE ALVARÁ. INTIMAÇÃO DE ADVOGADO PARA APRESENTAÇÃO DE DADOS BANCÁRIOS DA </w:t>
      </w:r>
      <w:r w:rsidRPr="00D425CF">
        <w:lastRenderedPageBreak/>
        <w:t xml:space="preserve">PARTE. DIREITOS DO ADVOGADO. LEI 8.906/94. PROCEDÊNCIA. </w:t>
      </w:r>
    </w:p>
    <w:p w:rsidR="00F8496E" w:rsidRPr="00D425CF" w:rsidRDefault="00F8496E" w:rsidP="00D425CF">
      <w:pPr>
        <w:pStyle w:val="Jurisprudencial"/>
      </w:pPr>
      <w:r w:rsidRPr="00D425CF">
        <w:t xml:space="preserve">1. Pretensão de desconstituição da determinação da </w:t>
      </w:r>
      <w:proofErr w:type="spellStart"/>
      <w:r w:rsidRPr="00D425CF">
        <w:t>Corregedoria-Geral</w:t>
      </w:r>
      <w:proofErr w:type="spellEnd"/>
      <w:r w:rsidRPr="00D425CF">
        <w:t xml:space="preserve"> do TJ/SC aos cartórios judiciais, no Ofício Circular n. 53/2008/CGJ/TJ-SC, de 14.07.2008, no sentido de que, na ausência dos dados do beneficiário do alvará, seja intimado o advogado da parte para que forneça tais informações.</w:t>
      </w:r>
    </w:p>
    <w:p w:rsidR="00F8496E" w:rsidRPr="00D425CF" w:rsidRDefault="00F8496E" w:rsidP="00D425CF">
      <w:pPr>
        <w:pStyle w:val="Jurisprudencial"/>
      </w:pPr>
      <w:r w:rsidRPr="00D425CF">
        <w:t xml:space="preserve">2. Se o advogado possui poderes especiais para receber e </w:t>
      </w:r>
      <w:proofErr w:type="gramStart"/>
      <w:r w:rsidRPr="00D425CF">
        <w:t>dar</w:t>
      </w:r>
      <w:proofErr w:type="gramEnd"/>
      <w:r w:rsidRPr="00D425CF">
        <w:t xml:space="preserve"> quitação, não é válido o ato restritivo da possibilidade de expedição, em seu nome, de alvará para levantamento de crédito.</w:t>
      </w:r>
    </w:p>
    <w:p w:rsidR="00F8496E" w:rsidRPr="00D425CF" w:rsidRDefault="00F8496E" w:rsidP="00D425CF">
      <w:pPr>
        <w:pStyle w:val="Jurisprudencial"/>
      </w:pPr>
      <w:r w:rsidRPr="00D425CF">
        <w:t xml:space="preserve">3. É necessária a expedição de novo ato pela </w:t>
      </w:r>
      <w:proofErr w:type="spellStart"/>
      <w:r w:rsidRPr="00D425CF">
        <w:t>Corregedoria-Geral</w:t>
      </w:r>
      <w:proofErr w:type="spellEnd"/>
      <w:r w:rsidRPr="00D425CF">
        <w:t xml:space="preserve"> de Justiça de Santa Catarina, em substituição ao Ofício Circular n. 53/2008/CGJ/TJ-SC, com o sentido de afastar interpretações restritivas do direito dos advogados à expedição de alvará em seu nome, quando detenham poderes especiais para receber e </w:t>
      </w:r>
      <w:proofErr w:type="gramStart"/>
      <w:r w:rsidRPr="00D425CF">
        <w:t>dar</w:t>
      </w:r>
      <w:proofErr w:type="gramEnd"/>
      <w:r w:rsidRPr="00D425CF">
        <w:t xml:space="preserve"> quitação.</w:t>
      </w:r>
    </w:p>
    <w:p w:rsidR="00F8496E" w:rsidRPr="00D425CF" w:rsidRDefault="00F8496E" w:rsidP="00D425CF">
      <w:pPr>
        <w:pStyle w:val="Jurisprudencial"/>
      </w:pPr>
      <w:r w:rsidRPr="00D425CF">
        <w:t>Procedência do pedido.</w:t>
      </w:r>
    </w:p>
    <w:p w:rsidR="00F8496E" w:rsidRPr="00D425CF" w:rsidRDefault="00F8496E" w:rsidP="00D425CF">
      <w:pPr>
        <w:pStyle w:val="Jurisprudencial"/>
      </w:pPr>
      <w:r w:rsidRPr="00D425CF">
        <w:t>(CNJ - PCA - Procedimento de Controle Administrativo - 0002350-73.2009.2.00.0000 - Rel. JOSÉ ADONIS CALLOU DE ARAÚJO SÁ - 90a Sessão - j. 15/09/2009).</w:t>
      </w:r>
    </w:p>
    <w:p w:rsidR="00D425CF" w:rsidRDefault="00D425CF" w:rsidP="00F8496E">
      <w:pPr>
        <w:jc w:val="both"/>
      </w:pPr>
    </w:p>
    <w:p w:rsidR="00926D0C" w:rsidRDefault="00586AB6" w:rsidP="00586AB6">
      <w:pPr>
        <w:jc w:val="both"/>
      </w:pPr>
      <w:r>
        <w:t xml:space="preserve">Assim, ao </w:t>
      </w:r>
      <w:r w:rsidR="00D425CF">
        <w:t xml:space="preserve">negar que o </w:t>
      </w:r>
      <w:r>
        <w:t>procurador</w:t>
      </w:r>
      <w:r w:rsidR="00D425CF">
        <w:t xml:space="preserve"> possa sacar os alvarás em nome de seu constituinte, seguindo o caminho natural</w:t>
      </w:r>
      <w:r w:rsidR="00926D0C">
        <w:t xml:space="preserve">, legal e mesmo a </w:t>
      </w:r>
      <w:r w:rsidR="00D425CF">
        <w:t xml:space="preserve">praxe com que </w:t>
      </w:r>
      <w:r w:rsidR="00926D0C">
        <w:t xml:space="preserve">até então os serviços de toda a advocacia tem sido prestados, impedir que o procurador legitimado </w:t>
      </w:r>
      <w:proofErr w:type="gramStart"/>
      <w:r w:rsidR="00926D0C">
        <w:t>recebe</w:t>
      </w:r>
      <w:proofErr w:type="gramEnd"/>
      <w:r w:rsidR="00926D0C">
        <w:t xml:space="preserve"> em nome de seu constituinte/mandante torna ilegal o ato coator e o </w:t>
      </w:r>
      <w:r w:rsidR="00480D7F">
        <w:t xml:space="preserve">Provimento CR 4/2018, </w:t>
      </w:r>
      <w:r w:rsidR="00926D0C">
        <w:t xml:space="preserve">eis que ambos </w:t>
      </w:r>
      <w:r w:rsidR="00480D7F">
        <w:t xml:space="preserve">estão se intrometendo em questão alheia à competência para a qual estão investidos as autoridades que o </w:t>
      </w:r>
      <w:r w:rsidR="00926D0C">
        <w:t>emanaram.</w:t>
      </w:r>
    </w:p>
    <w:p w:rsidR="000F79E7" w:rsidRDefault="000F79E7" w:rsidP="000F79E7">
      <w:pPr>
        <w:shd w:val="clear" w:color="auto" w:fill="FFFFFF"/>
        <w:spacing w:line="360" w:lineRule="auto"/>
        <w:ind w:firstLine="1701"/>
        <w:jc w:val="both"/>
      </w:pPr>
      <w:r>
        <w:t>Há que se registrar ainda que em se tratando de um ato administrativo, o Provimento CR 04/2018 da Corregedoria Regional do Trabalho da</w:t>
      </w:r>
      <w:r w:rsidR="00100AFB">
        <w:t xml:space="preserve"> 12ª Região, se submete ao crivo</w:t>
      </w:r>
      <w:r>
        <w:t xml:space="preserve"> do princípio da legalidade. Nesse aspecto invoca-se o art. 37 da CF/88, notadamente não observado no propalado provimento e no ato coator:</w:t>
      </w:r>
    </w:p>
    <w:p w:rsidR="000F79E7" w:rsidRDefault="000F79E7" w:rsidP="000F79E7">
      <w:pPr>
        <w:pStyle w:val="Jurisprudencial"/>
      </w:pPr>
      <w:r>
        <w:t xml:space="preserve">“Art. 37 - A administração pública direta e indireta de qualquer dos Poderes da União, dos Estados, do Distrito Federal e dos Municípios obedecerá aos princípios de legalidade, impessoalidade, moralidade, publicidade e </w:t>
      </w:r>
      <w:proofErr w:type="gramStart"/>
      <w:r>
        <w:t>eficiência ...</w:t>
      </w:r>
      <w:proofErr w:type="gramEnd"/>
      <w:r>
        <w:t>.”</w:t>
      </w:r>
    </w:p>
    <w:p w:rsidR="000F79E7" w:rsidRDefault="000F79E7" w:rsidP="000F79E7">
      <w:pPr>
        <w:jc w:val="both"/>
      </w:pPr>
      <w:r>
        <w:t xml:space="preserve">Dessa forma, enquanto sob a égide do art. 5º, II, CF, temos violado o Princípio da Legalidade disposto sob a ótica individual, pois notadamente se impôs condição diversa daquele prevista na </w:t>
      </w:r>
      <w:proofErr w:type="gramStart"/>
      <w:r>
        <w:t>lei ,</w:t>
      </w:r>
      <w:proofErr w:type="gramEnd"/>
      <w:r>
        <w:t xml:space="preserve"> nos termos do Art. 37 de nossa Carta Magna, o Provimento CR 04/2018 viola o Princípio da Legalidade sob a ótica da Administração Pública, pois tal provimento é manifestamente </w:t>
      </w:r>
      <w:r>
        <w:lastRenderedPageBreak/>
        <w:t>nulo, eis que cabia ao administrador público agir dentro daquilo que é previsto e autorizado por lei, no que se vê justamente o contrário.</w:t>
      </w:r>
    </w:p>
    <w:p w:rsidR="00480D7F" w:rsidRDefault="00480D7F" w:rsidP="00586AB6">
      <w:pPr>
        <w:jc w:val="both"/>
      </w:pPr>
      <w:r>
        <w:t>Nunca é demais ressaltar que o próprio Tribunal Regional do Trabalho, por deliberação de seu Órgão Pleno</w:t>
      </w:r>
      <w:r w:rsidR="000F79E7">
        <w:t>, deu diversos indicativos que não tem competência para intromissão na relação do advogado com seu cliente. E</w:t>
      </w:r>
      <w:r>
        <w:t>ditou a Súmula de nº</w:t>
      </w:r>
      <w:proofErr w:type="gramStart"/>
      <w:r>
        <w:t xml:space="preserve">  </w:t>
      </w:r>
      <w:proofErr w:type="gramEnd"/>
      <w:r>
        <w:t>4 e posteriormente a Súmula de nº 14, salientando incompetência para interferir na relação advogado cliente</w:t>
      </w:r>
      <w:r w:rsidR="000F79E7">
        <w:t xml:space="preserve"> e</w:t>
      </w:r>
      <w:r>
        <w:t xml:space="preserve"> advogado previdência, não havendo também motivo, nem fundamento legal, para que venha a interferir na questão </w:t>
      </w:r>
      <w:r w:rsidR="000F79E7">
        <w:t xml:space="preserve">relativa ao mandato em si e aos poderes conferidos pelo </w:t>
      </w:r>
      <w:r>
        <w:t xml:space="preserve">mandante </w:t>
      </w:r>
      <w:r w:rsidR="000F79E7">
        <w:t>ao</w:t>
      </w:r>
      <w:r>
        <w:t xml:space="preserve"> mandatário, </w:t>
      </w:r>
      <w:r w:rsidR="000F79E7">
        <w:t xml:space="preserve">expressos </w:t>
      </w:r>
      <w:r>
        <w:t>no sentido de autorizar</w:t>
      </w:r>
      <w:r w:rsidR="000F79E7">
        <w:t xml:space="preserve"> este </w:t>
      </w:r>
      <w:r>
        <w:t xml:space="preserve">a </w:t>
      </w:r>
      <w:r w:rsidR="000F79E7">
        <w:t>dar quitação e receber/</w:t>
      </w:r>
      <w:r>
        <w:t>sacar os valores</w:t>
      </w:r>
      <w:r w:rsidR="001820EA">
        <w:t>, não havendo restrições contratuais para que figure no alvará ou que o montante da execução seja creditado em sua conta</w:t>
      </w:r>
      <w:r>
        <w:t>.</w:t>
      </w:r>
      <w:r w:rsidR="001820EA">
        <w:t xml:space="preserve"> A</w:t>
      </w:r>
      <w:r>
        <w:t xml:space="preserve"> interferência </w:t>
      </w:r>
      <w:r w:rsidR="001820EA">
        <w:t xml:space="preserve">na vontade </w:t>
      </w:r>
      <w:proofErr w:type="gramStart"/>
      <w:r w:rsidR="001820EA">
        <w:t>das parte</w:t>
      </w:r>
      <w:proofErr w:type="gramEnd"/>
      <w:r w:rsidR="001820EA">
        <w:t xml:space="preserve"> no caso </w:t>
      </w:r>
      <w:r>
        <w:t>é injustificável, sob todos os aspectos.</w:t>
      </w:r>
    </w:p>
    <w:p w:rsidR="001820EA" w:rsidRDefault="001820EA" w:rsidP="00586AB6">
      <w:pPr>
        <w:jc w:val="both"/>
      </w:pPr>
      <w:r>
        <w:t>E também não se justifica qualquer interferência da autoridade coatora, para que se torne pública o montante dos de seus honorários. Trata-se de informação dotada de sigilo fiscal, que é realizada perante autoridade fiscal competente (diga-se claramente: à Receita Federal), por conta das obrigações inerentes a qualquer contribuinte.</w:t>
      </w:r>
    </w:p>
    <w:p w:rsidR="001820EA" w:rsidRDefault="001820EA" w:rsidP="00586AB6">
      <w:pPr>
        <w:jc w:val="both"/>
      </w:pPr>
      <w:r>
        <w:t>Diferentemente da remuneração dos servidores e agentes públicos, cujos proventos são de interesse geral, e devem ter a necessária transparência o</w:t>
      </w:r>
      <w:proofErr w:type="gramStart"/>
      <w:r>
        <w:t xml:space="preserve">   </w:t>
      </w:r>
      <w:proofErr w:type="gramEnd"/>
      <w:r>
        <w:t xml:space="preserve">declaração de ajuste anual ou por força das sigilosa, eis que competência </w:t>
      </w:r>
    </w:p>
    <w:p w:rsidR="005E5975" w:rsidRDefault="005E5975" w:rsidP="000F79E7">
      <w:pPr>
        <w:jc w:val="both"/>
      </w:pPr>
      <w:r>
        <w:t xml:space="preserve">Também não há a menor legalidade em </w:t>
      </w:r>
      <w:r w:rsidR="00480D7F">
        <w:t xml:space="preserve">exigir ou impor que o advogado </w:t>
      </w:r>
      <w:r>
        <w:t xml:space="preserve">faça </w:t>
      </w:r>
      <w:r w:rsidR="00480D7F">
        <w:t xml:space="preserve">a </w:t>
      </w:r>
      <w:r w:rsidR="00586AB6">
        <w:t>juntada do contrato de honorários</w:t>
      </w:r>
      <w:r>
        <w:t xml:space="preserve"> que mantém com o cliente. Trata-se de ato privativo, muitas vezes dotado de confidencialidade. Nesse caso o instrumento de mandato é o bastante.</w:t>
      </w:r>
    </w:p>
    <w:p w:rsidR="000F79E7" w:rsidRDefault="005E5975" w:rsidP="000F79E7">
      <w:pPr>
        <w:jc w:val="both"/>
      </w:pPr>
      <w:r>
        <w:t xml:space="preserve">Destarte, </w:t>
      </w:r>
      <w:r w:rsidR="00586AB6">
        <w:t xml:space="preserve">o ato atacado, além de incorrer nas ilegalidades já apontadas, extrapola </w:t>
      </w:r>
      <w:r w:rsidR="00480D7F">
        <w:t xml:space="preserve">o bom senso e novamente incorre em situação que refoge a sua </w:t>
      </w:r>
      <w:r w:rsidR="00586AB6">
        <w:t>competência</w:t>
      </w:r>
      <w:r w:rsidR="000F79E7">
        <w:t xml:space="preserve">, consoante já estabelecido na </w:t>
      </w:r>
      <w:r w:rsidR="00586AB6">
        <w:t xml:space="preserve">Súmula 363 </w:t>
      </w:r>
      <w:r w:rsidR="000F79E7">
        <w:t xml:space="preserve">do STJ </w:t>
      </w:r>
      <w:r w:rsidR="00586AB6">
        <w:t xml:space="preserve">que estabelece que </w:t>
      </w:r>
      <w:r w:rsidR="00586AB6" w:rsidRPr="000F79E7">
        <w:rPr>
          <w:b/>
          <w:i/>
        </w:rPr>
        <w:t>"compete à Justiça estadual processar e julgar a ação de cobrança ajuizada por profissional liberal contra cliente"</w:t>
      </w:r>
      <w:r w:rsidR="00586AB6">
        <w:t xml:space="preserve">. </w:t>
      </w:r>
    </w:p>
    <w:p w:rsidR="005E5975" w:rsidRDefault="005E5975" w:rsidP="005E5975">
      <w:pPr>
        <w:jc w:val="both"/>
      </w:pPr>
      <w:r>
        <w:t xml:space="preserve">A </w:t>
      </w:r>
      <w:r w:rsidR="00586AB6">
        <w:t xml:space="preserve">decisão de primeiro grau </w:t>
      </w:r>
      <w:r>
        <w:t xml:space="preserve">ora objeto do </w:t>
      </w:r>
      <w:r>
        <w:rPr>
          <w:i/>
        </w:rPr>
        <w:t>writ</w:t>
      </w:r>
      <w:proofErr w:type="gramStart"/>
      <w:r>
        <w:rPr>
          <w:i/>
        </w:rPr>
        <w:t xml:space="preserve">, </w:t>
      </w:r>
      <w:r w:rsidR="00586AB6">
        <w:t>extrapola</w:t>
      </w:r>
      <w:proofErr w:type="gramEnd"/>
      <w:r w:rsidR="00586AB6">
        <w:t xml:space="preserve"> os limites de sua competência material ao pronunciar-se sobre a validade de eventual </w:t>
      </w:r>
      <w:r>
        <w:t xml:space="preserve">mandato ou suscitar intromissão no </w:t>
      </w:r>
      <w:r w:rsidR="00586AB6">
        <w:t xml:space="preserve">contrato particular de prestação de serviços entre </w:t>
      </w:r>
      <w:r>
        <w:t>o impetrante e seu cliente</w:t>
      </w:r>
      <w:r w:rsidR="00586AB6">
        <w:t>.</w:t>
      </w:r>
    </w:p>
    <w:p w:rsidR="00586AB6" w:rsidRDefault="00586AB6" w:rsidP="005E5975">
      <w:pPr>
        <w:jc w:val="both"/>
      </w:pPr>
      <w:r>
        <w:t>A intromissão ou restrição, de forma incompetente, irregular e ilegal, para a expedição de alvarás em nome da parte (desconsiderando a procuração) bem como sobre a contratação de honorários, configura cerceio que deve ser combatido, como medida de legalidade e respeito à própria Justiça do Trabalho.</w:t>
      </w:r>
    </w:p>
    <w:p w:rsidR="005E5975" w:rsidRDefault="00100AFB" w:rsidP="005E5975">
      <w:pPr>
        <w:jc w:val="both"/>
      </w:pPr>
      <w:r>
        <w:t xml:space="preserve">Nunca é demais citar </w:t>
      </w:r>
      <w:r w:rsidR="005E5975">
        <w:t xml:space="preserve">a lição de </w:t>
      </w:r>
      <w:proofErr w:type="spellStart"/>
      <w:r w:rsidR="005E5975">
        <w:t>Ulpiano</w:t>
      </w:r>
      <w:proofErr w:type="spellEnd"/>
      <w:r w:rsidR="005E5975">
        <w:t xml:space="preserve"> sobre preceitos de direito: “</w:t>
      </w:r>
      <w:proofErr w:type="spellStart"/>
      <w:r w:rsidR="005E5975" w:rsidRPr="005E5975">
        <w:rPr>
          <w:b/>
          <w:i/>
        </w:rPr>
        <w:t>Juris</w:t>
      </w:r>
      <w:proofErr w:type="spellEnd"/>
      <w:r w:rsidR="005E5975" w:rsidRPr="005E5975">
        <w:rPr>
          <w:b/>
          <w:i/>
        </w:rPr>
        <w:t xml:space="preserve"> </w:t>
      </w:r>
      <w:proofErr w:type="spellStart"/>
      <w:r w:rsidR="005E5975" w:rsidRPr="005E5975">
        <w:rPr>
          <w:b/>
          <w:i/>
        </w:rPr>
        <w:t>Praecepta</w:t>
      </w:r>
      <w:proofErr w:type="spellEnd"/>
      <w:r w:rsidR="005E5975" w:rsidRPr="005E5975">
        <w:rPr>
          <w:b/>
          <w:i/>
        </w:rPr>
        <w:t xml:space="preserve"> </w:t>
      </w:r>
      <w:proofErr w:type="spellStart"/>
      <w:r w:rsidR="005E5975" w:rsidRPr="005E5975">
        <w:rPr>
          <w:b/>
          <w:i/>
        </w:rPr>
        <w:t>Sunt</w:t>
      </w:r>
      <w:proofErr w:type="spellEnd"/>
      <w:r w:rsidR="005E5975" w:rsidRPr="005E5975">
        <w:rPr>
          <w:b/>
          <w:i/>
        </w:rPr>
        <w:t xml:space="preserve"> </w:t>
      </w:r>
      <w:proofErr w:type="spellStart"/>
      <w:r w:rsidR="005E5975" w:rsidRPr="005E5975">
        <w:rPr>
          <w:b/>
          <w:i/>
        </w:rPr>
        <w:t>haec</w:t>
      </w:r>
      <w:proofErr w:type="spellEnd"/>
      <w:r w:rsidR="005E5975" w:rsidRPr="005E5975">
        <w:rPr>
          <w:b/>
          <w:i/>
        </w:rPr>
        <w:t xml:space="preserve">: </w:t>
      </w:r>
      <w:proofErr w:type="spellStart"/>
      <w:r w:rsidR="005E5975" w:rsidRPr="005E5975">
        <w:rPr>
          <w:b/>
          <w:i/>
        </w:rPr>
        <w:t>Honeste</w:t>
      </w:r>
      <w:proofErr w:type="spellEnd"/>
      <w:r w:rsidR="005E5975" w:rsidRPr="005E5975">
        <w:rPr>
          <w:b/>
          <w:i/>
        </w:rPr>
        <w:t xml:space="preserve"> </w:t>
      </w:r>
      <w:proofErr w:type="spellStart"/>
      <w:r w:rsidR="005E5975" w:rsidRPr="005E5975">
        <w:rPr>
          <w:b/>
          <w:i/>
        </w:rPr>
        <w:t>Vivere</w:t>
      </w:r>
      <w:proofErr w:type="spellEnd"/>
      <w:r w:rsidR="005E5975" w:rsidRPr="005E5975">
        <w:rPr>
          <w:b/>
          <w:i/>
        </w:rPr>
        <w:t xml:space="preserve">, </w:t>
      </w:r>
      <w:proofErr w:type="spellStart"/>
      <w:r w:rsidR="005E5975" w:rsidRPr="005E5975">
        <w:rPr>
          <w:b/>
          <w:i/>
        </w:rPr>
        <w:t>Alterum</w:t>
      </w:r>
      <w:proofErr w:type="spellEnd"/>
      <w:r w:rsidR="005E5975" w:rsidRPr="005E5975">
        <w:rPr>
          <w:b/>
          <w:i/>
        </w:rPr>
        <w:t xml:space="preserve"> </w:t>
      </w:r>
      <w:proofErr w:type="spellStart"/>
      <w:r w:rsidR="005E5975" w:rsidRPr="005E5975">
        <w:rPr>
          <w:b/>
          <w:i/>
        </w:rPr>
        <w:t>Non</w:t>
      </w:r>
      <w:proofErr w:type="spellEnd"/>
      <w:r w:rsidR="005E5975" w:rsidRPr="005E5975">
        <w:rPr>
          <w:b/>
          <w:i/>
        </w:rPr>
        <w:t xml:space="preserve"> </w:t>
      </w:r>
      <w:proofErr w:type="spellStart"/>
      <w:r w:rsidR="005E5975" w:rsidRPr="005E5975">
        <w:rPr>
          <w:b/>
          <w:i/>
        </w:rPr>
        <w:t>Laedere</w:t>
      </w:r>
      <w:proofErr w:type="spellEnd"/>
      <w:r w:rsidR="005E5975" w:rsidRPr="005E5975">
        <w:rPr>
          <w:b/>
          <w:i/>
        </w:rPr>
        <w:t xml:space="preserve">, </w:t>
      </w:r>
      <w:proofErr w:type="spellStart"/>
      <w:r w:rsidR="005E5975" w:rsidRPr="005E5975">
        <w:rPr>
          <w:b/>
          <w:i/>
        </w:rPr>
        <w:t>Suum</w:t>
      </w:r>
      <w:proofErr w:type="spellEnd"/>
      <w:r w:rsidR="005E5975" w:rsidRPr="005E5975">
        <w:rPr>
          <w:b/>
          <w:i/>
        </w:rPr>
        <w:t xml:space="preserve"> </w:t>
      </w:r>
      <w:proofErr w:type="spellStart"/>
      <w:r w:rsidR="005E5975" w:rsidRPr="005E5975">
        <w:rPr>
          <w:b/>
          <w:i/>
        </w:rPr>
        <w:t>Cuique</w:t>
      </w:r>
      <w:proofErr w:type="spellEnd"/>
      <w:r w:rsidR="005E5975" w:rsidRPr="005E5975">
        <w:rPr>
          <w:b/>
          <w:i/>
        </w:rPr>
        <w:t xml:space="preserve"> </w:t>
      </w:r>
      <w:proofErr w:type="spellStart"/>
      <w:r w:rsidR="005E5975" w:rsidRPr="005E5975">
        <w:rPr>
          <w:b/>
          <w:i/>
        </w:rPr>
        <w:t>Tribuere</w:t>
      </w:r>
      <w:proofErr w:type="spellEnd"/>
      <w:r w:rsidR="005E5975">
        <w:rPr>
          <w:b/>
          <w:i/>
        </w:rPr>
        <w:t xml:space="preserve">” </w:t>
      </w:r>
      <w:r w:rsidR="005E5975">
        <w:t>(“</w:t>
      </w:r>
      <w:r w:rsidR="005E5975" w:rsidRPr="005E5975">
        <w:t xml:space="preserve">viver honestamente, não ofender ninguém, dar a </w:t>
      </w:r>
      <w:proofErr w:type="gramStart"/>
      <w:r w:rsidR="005E5975" w:rsidRPr="005E5975">
        <w:t>cada um o</w:t>
      </w:r>
      <w:proofErr w:type="gramEnd"/>
      <w:r w:rsidR="005E5975" w:rsidRPr="005E5975">
        <w:t xml:space="preserve"> que lhe pertence</w:t>
      </w:r>
      <w:r w:rsidR="005E5975">
        <w:t>”)</w:t>
      </w:r>
      <w:r>
        <w:t xml:space="preserve">, que resume em si o pressuposto da boa fé processual, que deve orientar a lide e o julgador. </w:t>
      </w:r>
    </w:p>
    <w:p w:rsidR="005E5975" w:rsidRDefault="005E5975" w:rsidP="005E5975">
      <w:pPr>
        <w:jc w:val="both"/>
      </w:pPr>
      <w:r>
        <w:lastRenderedPageBreak/>
        <w:t xml:space="preserve">E essa é a intenção dos impetrantes: ter o que lhe pertence, dar ao seu cliente o que lhe é de direito, exercer seu múnus, sem </w:t>
      </w:r>
      <w:r w:rsidR="00100AFB">
        <w:t xml:space="preserve">restrições, dentre o qual se insere os deveres do mandato, especificamente o de receber em nome do </w:t>
      </w:r>
      <w:proofErr w:type="gramStart"/>
      <w:r w:rsidR="00100AFB">
        <w:t xml:space="preserve">mandante </w:t>
      </w:r>
      <w:r>
        <w:t>.</w:t>
      </w:r>
      <w:proofErr w:type="gramEnd"/>
    </w:p>
    <w:p w:rsidR="00586AB6" w:rsidRDefault="00586AB6" w:rsidP="00586AB6">
      <w:pPr>
        <w:pStyle w:val="PargrafodaLista"/>
        <w:jc w:val="both"/>
      </w:pPr>
    </w:p>
    <w:p w:rsidR="00586AB6" w:rsidRDefault="00586AB6" w:rsidP="005E5975">
      <w:pPr>
        <w:jc w:val="both"/>
      </w:pPr>
      <w:r>
        <w:t xml:space="preserve">Desta forma, deve ser concedida a segurança pretendida para que seja determinada a inclusão dos nomes dos procuradores constituídos pelo reclamante nos alvarás judiciais, de forma a permitir o levantamento dos valores oriundos da reclamatória trabalhista. </w:t>
      </w:r>
    </w:p>
    <w:p w:rsidR="00586AB6" w:rsidRDefault="00586AB6" w:rsidP="00586AB6">
      <w:pPr>
        <w:pStyle w:val="PargrafodaLista"/>
        <w:jc w:val="both"/>
      </w:pPr>
    </w:p>
    <w:p w:rsidR="00586AB6" w:rsidRDefault="00586AB6" w:rsidP="00586AB6">
      <w:pPr>
        <w:pStyle w:val="PargrafodaLista"/>
        <w:jc w:val="both"/>
      </w:pPr>
      <w:r>
        <w:t>IV) DA NECESSIDADE DE LIMINAR URGENTE:</w:t>
      </w:r>
    </w:p>
    <w:p w:rsidR="00586AB6" w:rsidRDefault="00586AB6" w:rsidP="00586AB6">
      <w:pPr>
        <w:pStyle w:val="PargrafodaLista"/>
        <w:jc w:val="both"/>
      </w:pPr>
    </w:p>
    <w:p w:rsidR="00586AB6" w:rsidRDefault="00586AB6" w:rsidP="00586AB6">
      <w:pPr>
        <w:pStyle w:val="PargrafodaLista"/>
        <w:jc w:val="both"/>
      </w:pPr>
    </w:p>
    <w:p w:rsidR="00586AB6" w:rsidRDefault="00586AB6" w:rsidP="005E5975">
      <w:pPr>
        <w:jc w:val="both"/>
      </w:pPr>
      <w:r>
        <w:t xml:space="preserve">Como referido anteriormente, a decisão da autoridade coatora contraria frontalmente a legislação pátria e a jurisprudência consolidada pelos Tribunais Superiores, </w:t>
      </w:r>
      <w:proofErr w:type="spellStart"/>
      <w:r>
        <w:t>ferindodireito</w:t>
      </w:r>
      <w:proofErr w:type="spellEnd"/>
      <w:r>
        <w:t xml:space="preserve"> líquido e certo dos impetrantes.</w:t>
      </w:r>
    </w:p>
    <w:p w:rsidR="00586AB6" w:rsidRDefault="00586AB6" w:rsidP="005E5975">
      <w:pPr>
        <w:jc w:val="both"/>
      </w:pPr>
    </w:p>
    <w:p w:rsidR="00586AB6" w:rsidRDefault="00586AB6" w:rsidP="005E5975">
      <w:pPr>
        <w:jc w:val="both"/>
      </w:pPr>
      <w:r>
        <w:t>Ao não permitir a inclusão do nome dos procuradores do reclamante em alvará judicial, viola o direito fundamental ao livre exercício da profissão, estampado no inciso XIII do artigo 5o da CF, bem como às normas contidas nos artigo 2o, 5o e 7o, da</w:t>
      </w:r>
      <w:r w:rsidR="00100AFB">
        <w:t xml:space="preserve"> </w:t>
      </w:r>
      <w:r>
        <w:t>Lei no 8.906/94.</w:t>
      </w:r>
    </w:p>
    <w:p w:rsidR="00586AB6" w:rsidRDefault="00586AB6" w:rsidP="005E5975">
      <w:pPr>
        <w:jc w:val="both"/>
      </w:pPr>
    </w:p>
    <w:p w:rsidR="00586AB6" w:rsidRDefault="00586AB6" w:rsidP="005E5975">
      <w:pPr>
        <w:jc w:val="both"/>
      </w:pPr>
      <w:r>
        <w:t>Resta caracterizado, assim, flagrante ultraje do direito líquido e certo do exercício dos poderes especiais outorgados pelo cliente, culminando a decisão ora atacada em prejuízos irreparáveis ao exercício da atividade profissional legítima e necessária e inerente na defesa do Estado Democrático de Direito. Desse modo, presentes os requisitos autorizadores e sendo a prova pré-constituída, a concessão da liminar no presente caso é medida que se impõe.</w:t>
      </w:r>
    </w:p>
    <w:p w:rsidR="00586AB6" w:rsidRDefault="00586AB6" w:rsidP="005E5975">
      <w:pPr>
        <w:jc w:val="both"/>
      </w:pPr>
    </w:p>
    <w:p w:rsidR="00586AB6" w:rsidRDefault="00586AB6" w:rsidP="00586AB6">
      <w:pPr>
        <w:pStyle w:val="PargrafodaLista"/>
        <w:jc w:val="both"/>
      </w:pPr>
      <w:r>
        <w:t>V) DO PEDIDO LIMINAR URGENTE:</w:t>
      </w:r>
    </w:p>
    <w:p w:rsidR="00586AB6" w:rsidRDefault="00586AB6" w:rsidP="00586AB6">
      <w:pPr>
        <w:pStyle w:val="PargrafodaLista"/>
        <w:jc w:val="both"/>
      </w:pPr>
    </w:p>
    <w:p w:rsidR="00586AB6" w:rsidRDefault="00586AB6" w:rsidP="00586AB6">
      <w:pPr>
        <w:pStyle w:val="PargrafodaLista"/>
        <w:jc w:val="both"/>
      </w:pPr>
      <w:r>
        <w:t>ANTE O EXPOSTO, requer, em caráter liminar:</w:t>
      </w:r>
    </w:p>
    <w:p w:rsidR="00586AB6" w:rsidRDefault="00586AB6" w:rsidP="00586AB6">
      <w:pPr>
        <w:pStyle w:val="PargrafodaLista"/>
        <w:jc w:val="both"/>
      </w:pPr>
    </w:p>
    <w:p w:rsidR="00586AB6" w:rsidRDefault="00586AB6" w:rsidP="00586AB6">
      <w:pPr>
        <w:pStyle w:val="PargrafodaLista"/>
        <w:jc w:val="both"/>
      </w:pPr>
      <w:r>
        <w:t>a) Seja determinada a inclusão do nome dos procuradores nos alvarás judiciais, para que estes possam levantar os valores devidos ao reclamante, com a imediata expedição de mandado para o cumprimento da decisão liminar, e;</w:t>
      </w:r>
    </w:p>
    <w:p w:rsidR="00586AB6" w:rsidRDefault="00586AB6" w:rsidP="00586AB6">
      <w:pPr>
        <w:pStyle w:val="PargrafodaLista"/>
        <w:jc w:val="both"/>
      </w:pPr>
    </w:p>
    <w:p w:rsidR="00586AB6" w:rsidRDefault="00586AB6" w:rsidP="00586AB6">
      <w:pPr>
        <w:pStyle w:val="PargrafodaLista"/>
        <w:jc w:val="both"/>
      </w:pPr>
      <w:r>
        <w:t>b) Seja determinada expedição de ofício à AUTORIDADE COATORA, para que preste as informações de praxe, no prazo legal.</w:t>
      </w:r>
    </w:p>
    <w:p w:rsidR="00586AB6" w:rsidRDefault="00586AB6" w:rsidP="00586AB6">
      <w:pPr>
        <w:pStyle w:val="PargrafodaLista"/>
        <w:jc w:val="both"/>
      </w:pPr>
    </w:p>
    <w:p w:rsidR="00586AB6" w:rsidRDefault="00586AB6" w:rsidP="00586AB6">
      <w:pPr>
        <w:pStyle w:val="PargrafodaLista"/>
        <w:jc w:val="both"/>
      </w:pPr>
    </w:p>
    <w:p w:rsidR="00586AB6" w:rsidRDefault="00586AB6" w:rsidP="00586AB6">
      <w:pPr>
        <w:pStyle w:val="PargrafodaLista"/>
        <w:jc w:val="both"/>
      </w:pPr>
      <w:proofErr w:type="gramStart"/>
      <w:r>
        <w:t>VI)</w:t>
      </w:r>
      <w:proofErr w:type="gramEnd"/>
      <w:r>
        <w:t xml:space="preserve"> DOS REQUERIMENTOS:</w:t>
      </w:r>
    </w:p>
    <w:p w:rsidR="00586AB6" w:rsidRDefault="00586AB6" w:rsidP="00586AB6">
      <w:pPr>
        <w:pStyle w:val="PargrafodaLista"/>
        <w:jc w:val="both"/>
      </w:pPr>
    </w:p>
    <w:p w:rsidR="00586AB6" w:rsidRDefault="00586AB6" w:rsidP="00586AB6">
      <w:pPr>
        <w:pStyle w:val="PargrafodaLista"/>
        <w:jc w:val="both"/>
      </w:pPr>
      <w:r>
        <w:t xml:space="preserve">REQUER, ao final, que a C. SDI </w:t>
      </w:r>
      <w:proofErr w:type="gramStart"/>
      <w:r>
        <w:t>2</w:t>
      </w:r>
      <w:proofErr w:type="gramEnd"/>
      <w:r>
        <w:t xml:space="preserve"> conceda a segurança impetrada, nos seguintes termos:</w:t>
      </w:r>
    </w:p>
    <w:p w:rsidR="00586AB6" w:rsidRDefault="00586AB6" w:rsidP="00586AB6">
      <w:pPr>
        <w:pStyle w:val="PargrafodaLista"/>
        <w:jc w:val="both"/>
      </w:pPr>
    </w:p>
    <w:p w:rsidR="00586AB6" w:rsidRDefault="00586AB6" w:rsidP="00586AB6">
      <w:pPr>
        <w:pStyle w:val="PargrafodaLista"/>
        <w:jc w:val="both"/>
      </w:pPr>
      <w:r>
        <w:t>a) Seja determinada a inclusão do nome dos procuradores nos alvarás judiciais, para que estes possam levantar os valores devidos ao reclamante, com a imediata expedição de mandado para o cumprimento da decisão liminar</w:t>
      </w:r>
      <w:r w:rsidR="00100AFB">
        <w:t xml:space="preserve"> ou sucessivamente que os valores sejam creditados diretamente na conta do advogado que detenha poder para receber e dar quitação;</w:t>
      </w:r>
      <w:r>
        <w:t xml:space="preserve"> </w:t>
      </w:r>
    </w:p>
    <w:p w:rsidR="00586AB6" w:rsidRDefault="00586AB6" w:rsidP="00586AB6">
      <w:pPr>
        <w:pStyle w:val="PargrafodaLista"/>
        <w:jc w:val="both"/>
      </w:pPr>
    </w:p>
    <w:p w:rsidR="00586AB6" w:rsidRDefault="00586AB6" w:rsidP="00586AB6">
      <w:pPr>
        <w:pStyle w:val="PargrafodaLista"/>
        <w:jc w:val="both"/>
      </w:pPr>
      <w:r>
        <w:t>b) Seja determinada expedição de ofício à AUTORIDADE COATORA, para que preste as informações de praxe, no prazo legal</w:t>
      </w:r>
      <w:r w:rsidR="00100AFB">
        <w:t>;</w:t>
      </w:r>
    </w:p>
    <w:p w:rsidR="00586AB6" w:rsidRDefault="00586AB6" w:rsidP="00586AB6">
      <w:pPr>
        <w:pStyle w:val="PargrafodaLista"/>
        <w:jc w:val="both"/>
      </w:pPr>
    </w:p>
    <w:p w:rsidR="00100AFB" w:rsidRDefault="00586AB6" w:rsidP="00586AB6">
      <w:pPr>
        <w:pStyle w:val="PargrafodaLista"/>
        <w:jc w:val="both"/>
      </w:pPr>
      <w:r>
        <w:t>REQUER, ainda</w:t>
      </w:r>
      <w:r w:rsidR="00100AFB">
        <w:t>:</w:t>
      </w:r>
    </w:p>
    <w:p w:rsidR="00100AFB" w:rsidRDefault="00100AFB" w:rsidP="00586AB6">
      <w:pPr>
        <w:pStyle w:val="PargrafodaLista"/>
        <w:jc w:val="both"/>
      </w:pPr>
    </w:p>
    <w:p w:rsidR="00586AB6" w:rsidRDefault="00100AFB" w:rsidP="00586AB6">
      <w:pPr>
        <w:pStyle w:val="PargrafodaLista"/>
        <w:jc w:val="both"/>
      </w:pPr>
      <w:r>
        <w:t xml:space="preserve">c) </w:t>
      </w:r>
      <w:r w:rsidR="00586AB6">
        <w:t>seja o litisconsorte necessário</w:t>
      </w:r>
      <w:proofErr w:type="gramStart"/>
      <w:r w:rsidR="00586AB6">
        <w:t xml:space="preserve">  </w:t>
      </w:r>
      <w:proofErr w:type="gramEnd"/>
      <w:r w:rsidR="00586AB6">
        <w:t>(a parte reclamada) ............S/A, com sede à rua ......................, nesta Capital, CEP 91350-200, notificado para, querendo, apresentar manifestação</w:t>
      </w:r>
      <w:r>
        <w:t>;</w:t>
      </w:r>
      <w:r w:rsidR="00586AB6">
        <w:t xml:space="preserve"> </w:t>
      </w:r>
    </w:p>
    <w:p w:rsidR="00EE1E37" w:rsidRDefault="00EE1E37" w:rsidP="00586AB6">
      <w:pPr>
        <w:pStyle w:val="PargrafodaLista"/>
        <w:jc w:val="both"/>
      </w:pPr>
    </w:p>
    <w:p w:rsidR="00586AB6" w:rsidRDefault="00100AFB" w:rsidP="00586AB6">
      <w:pPr>
        <w:pStyle w:val="PargrafodaLista"/>
        <w:jc w:val="both"/>
      </w:pPr>
      <w:r>
        <w:t xml:space="preserve">d) </w:t>
      </w:r>
      <w:r w:rsidR="00586AB6">
        <w:t>a notificação da Ordem dos Advogados do Brasil –</w:t>
      </w:r>
      <w:r w:rsidR="00EE1E37">
        <w:t xml:space="preserve"> </w:t>
      </w:r>
      <w:r w:rsidR="00586AB6">
        <w:t xml:space="preserve">Seccional </w:t>
      </w:r>
      <w:r w:rsidR="00EE1E37">
        <w:t>de Santa Catarina e ACAT (ASSOCIAÇÃO DOS ADVOGADOS TRABALHISTAS)</w:t>
      </w:r>
      <w:r w:rsidR="00586AB6">
        <w:t>, para que, se entender</w:t>
      </w:r>
      <w:r>
        <w:t>em</w:t>
      </w:r>
      <w:r w:rsidR="00586AB6">
        <w:t xml:space="preserve"> necessário, intervenha</w:t>
      </w:r>
      <w:r w:rsidR="00EE1E37">
        <w:t>m</w:t>
      </w:r>
      <w:r w:rsidR="00586AB6">
        <w:t xml:space="preserve"> como</w:t>
      </w:r>
      <w:r w:rsidR="00EE1E37">
        <w:t xml:space="preserve"> </w:t>
      </w:r>
      <w:proofErr w:type="spellStart"/>
      <w:r w:rsidR="00586AB6" w:rsidRPr="00EE1E37">
        <w:rPr>
          <w:i/>
        </w:rPr>
        <w:t>Amicus</w:t>
      </w:r>
      <w:proofErr w:type="spellEnd"/>
      <w:r w:rsidR="00586AB6" w:rsidRPr="00EE1E37">
        <w:rPr>
          <w:i/>
        </w:rPr>
        <w:t xml:space="preserve"> </w:t>
      </w:r>
      <w:proofErr w:type="spellStart"/>
      <w:proofErr w:type="gramStart"/>
      <w:r w:rsidR="00586AB6" w:rsidRPr="00EE1E37">
        <w:rPr>
          <w:i/>
        </w:rPr>
        <w:t>Curiae</w:t>
      </w:r>
      <w:proofErr w:type="spellEnd"/>
      <w:r w:rsidR="00586AB6">
        <w:t xml:space="preserve"> ,</w:t>
      </w:r>
      <w:proofErr w:type="gramEnd"/>
      <w:r w:rsidR="00586AB6">
        <w:t xml:space="preserve"> forte no art. 138 do CPC.</w:t>
      </w:r>
    </w:p>
    <w:p w:rsidR="00586AB6" w:rsidRDefault="00586AB6" w:rsidP="00586AB6">
      <w:pPr>
        <w:pStyle w:val="PargrafodaLista"/>
        <w:jc w:val="both"/>
      </w:pPr>
    </w:p>
    <w:p w:rsidR="00586AB6" w:rsidRDefault="00586AB6" w:rsidP="00586AB6">
      <w:pPr>
        <w:pStyle w:val="PargrafodaLista"/>
        <w:jc w:val="both"/>
      </w:pPr>
      <w:r>
        <w:t>Por derradeiro, a parte autora declara a autenticidade dos documentos</w:t>
      </w:r>
      <w:r w:rsidR="00EE1E37">
        <w:t xml:space="preserve"> </w:t>
      </w:r>
      <w:r>
        <w:t>juntados por cópia na presente, conforme preconiza o art. 830 da CLT</w:t>
      </w:r>
      <w:r w:rsidR="00EE1E37">
        <w:t>.</w:t>
      </w:r>
    </w:p>
    <w:p w:rsidR="00EE1E37" w:rsidRDefault="00EE1E37" w:rsidP="00586AB6">
      <w:pPr>
        <w:pStyle w:val="PargrafodaLista"/>
        <w:jc w:val="both"/>
      </w:pPr>
    </w:p>
    <w:p w:rsidR="00EE1E37" w:rsidRDefault="00EE1E37" w:rsidP="00586AB6">
      <w:pPr>
        <w:pStyle w:val="PargrafodaLista"/>
        <w:jc w:val="both"/>
      </w:pPr>
      <w:r>
        <w:t>Dá a causa o valor de R$ 1.000,00</w:t>
      </w:r>
    </w:p>
    <w:sectPr w:rsidR="00EE1E37" w:rsidSect="004F5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5A8"/>
    <w:multiLevelType w:val="hybridMultilevel"/>
    <w:tmpl w:val="7ED078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8496E"/>
    <w:rsid w:val="0004282A"/>
    <w:rsid w:val="000C5936"/>
    <w:rsid w:val="000F1942"/>
    <w:rsid w:val="000F79E7"/>
    <w:rsid w:val="00100AFB"/>
    <w:rsid w:val="001820EA"/>
    <w:rsid w:val="001D195A"/>
    <w:rsid w:val="00297D83"/>
    <w:rsid w:val="002F2454"/>
    <w:rsid w:val="002F67F4"/>
    <w:rsid w:val="003A5476"/>
    <w:rsid w:val="00480D7F"/>
    <w:rsid w:val="004B7ECA"/>
    <w:rsid w:val="004F5BBA"/>
    <w:rsid w:val="00541E67"/>
    <w:rsid w:val="00586AB6"/>
    <w:rsid w:val="005E5975"/>
    <w:rsid w:val="00647B6F"/>
    <w:rsid w:val="007D3735"/>
    <w:rsid w:val="00926D0C"/>
    <w:rsid w:val="0093307A"/>
    <w:rsid w:val="00BC57E0"/>
    <w:rsid w:val="00D425CF"/>
    <w:rsid w:val="00DB0F9D"/>
    <w:rsid w:val="00EE1E37"/>
    <w:rsid w:val="00EF5BF3"/>
    <w:rsid w:val="00F07610"/>
    <w:rsid w:val="00F8496E"/>
    <w:rsid w:val="00FA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risprudencial">
    <w:name w:val="Jurisprudencial"/>
    <w:basedOn w:val="Normal"/>
    <w:next w:val="Normal"/>
    <w:autoRedefine/>
    <w:qFormat/>
    <w:rsid w:val="002F67F4"/>
    <w:pPr>
      <w:tabs>
        <w:tab w:val="center" w:pos="11"/>
      </w:tabs>
      <w:spacing w:before="120" w:after="240" w:line="240" w:lineRule="auto"/>
      <w:ind w:left="1701" w:right="1134" w:firstLine="1134"/>
      <w:jc w:val="both"/>
    </w:pPr>
    <w:rPr>
      <w:rFonts w:ascii="Arial" w:eastAsia="Times New Roman" w:hAnsi="Arial" w:cs="Times New Roman"/>
      <w:i/>
      <w:color w:val="8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6AB6"/>
    <w:pPr>
      <w:ind w:left="720"/>
      <w:contextualSpacing/>
    </w:pPr>
  </w:style>
  <w:style w:type="table" w:styleId="Tabelacomgrade">
    <w:name w:val="Table Grid"/>
    <w:basedOn w:val="Tabelanormal"/>
    <w:uiPriority w:val="59"/>
    <w:rsid w:val="00D4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5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2808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MS - ADV</dc:creator>
  <cp:lastModifiedBy>FABRICIO MS - ADV</cp:lastModifiedBy>
  <cp:revision>5</cp:revision>
  <dcterms:created xsi:type="dcterms:W3CDTF">2018-06-19T19:43:00Z</dcterms:created>
  <dcterms:modified xsi:type="dcterms:W3CDTF">2018-06-27T14:03:00Z</dcterms:modified>
</cp:coreProperties>
</file>